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6641818" w14:textId="33A77201" w:rsidR="004D066B" w:rsidRDefault="002B7152" w:rsidP="004D066B">
      <w:pPr>
        <w:spacing w:after="791" w:line="259" w:lineRule="auto"/>
        <w:ind w:left="220" w:firstLine="0"/>
        <w:jc w:val="center"/>
        <w:rPr>
          <w:rFonts w:ascii="Tahoma" w:eastAsia="Tahoma" w:hAnsi="Tahoma" w:cs="Tahoma"/>
          <w:b/>
          <w:color w:val="FF0000"/>
          <w:sz w:val="28"/>
        </w:rPr>
      </w:pPr>
      <w:r>
        <w:rPr>
          <w:rFonts w:ascii="Tahoma" w:eastAsia="Tahoma" w:hAnsi="Tahoma" w:cs="Tahoma"/>
          <w:b/>
          <w:sz w:val="28"/>
        </w:rPr>
        <w:t xml:space="preserve">NIT No: </w:t>
      </w:r>
      <w:r w:rsidR="004D066B" w:rsidRPr="00C5191C">
        <w:rPr>
          <w:rFonts w:ascii="Tahoma" w:eastAsia="Tahoma" w:hAnsi="Tahoma" w:cs="Tahoma"/>
          <w:b/>
          <w:color w:val="FF0000"/>
          <w:sz w:val="28"/>
        </w:rPr>
        <w:t>LSL/EM/</w:t>
      </w:r>
      <w:r w:rsidR="00236E5A">
        <w:rPr>
          <w:rFonts w:ascii="Tahoma" w:eastAsia="Tahoma" w:hAnsi="Tahoma" w:cs="Tahoma"/>
          <w:b/>
          <w:color w:val="FF0000"/>
          <w:sz w:val="28"/>
        </w:rPr>
        <w:t>R</w:t>
      </w:r>
      <w:r w:rsidR="00957185">
        <w:rPr>
          <w:rFonts w:ascii="Tahoma" w:eastAsia="Tahoma" w:hAnsi="Tahoma" w:cs="Tahoma"/>
          <w:b/>
          <w:color w:val="FF0000"/>
          <w:sz w:val="28"/>
        </w:rPr>
        <w:t>SQ</w:t>
      </w:r>
      <w:r w:rsidR="004D066B" w:rsidRPr="00C5191C">
        <w:rPr>
          <w:rFonts w:ascii="Tahoma" w:eastAsia="Tahoma" w:hAnsi="Tahoma" w:cs="Tahoma"/>
          <w:b/>
          <w:color w:val="FF0000"/>
          <w:sz w:val="28"/>
        </w:rPr>
        <w:t>/2025-26/82</w:t>
      </w:r>
      <w:r w:rsidR="00957185">
        <w:rPr>
          <w:rFonts w:ascii="Tahoma" w:eastAsia="Tahoma" w:hAnsi="Tahoma" w:cs="Tahoma"/>
          <w:b/>
          <w:color w:val="FF0000"/>
          <w:sz w:val="28"/>
        </w:rPr>
        <w:t>9</w:t>
      </w:r>
      <w:r w:rsidR="004D066B" w:rsidRPr="00C5191C">
        <w:rPr>
          <w:rFonts w:ascii="Tahoma" w:eastAsia="Tahoma" w:hAnsi="Tahoma" w:cs="Tahoma"/>
          <w:b/>
          <w:color w:val="FF0000"/>
          <w:sz w:val="28"/>
        </w:rPr>
        <w:t xml:space="preserve"> </w:t>
      </w:r>
    </w:p>
    <w:p w14:paraId="15594549" w14:textId="77777777" w:rsidR="00957185" w:rsidRDefault="002B7152" w:rsidP="00957185">
      <w:pPr>
        <w:spacing w:after="0" w:line="240" w:lineRule="auto"/>
        <w:ind w:left="216" w:firstLine="0"/>
        <w:jc w:val="center"/>
        <w:rPr>
          <w:rFonts w:ascii="Tahoma" w:eastAsia="Tahoma" w:hAnsi="Tahoma" w:cs="Tahoma"/>
          <w:b/>
          <w:color w:val="FF0000"/>
          <w:sz w:val="32"/>
        </w:rPr>
      </w:pPr>
      <w:r>
        <w:rPr>
          <w:rFonts w:ascii="Tahoma" w:eastAsia="Tahoma" w:hAnsi="Tahoma" w:cs="Tahoma"/>
          <w:sz w:val="32"/>
        </w:rPr>
        <w:t xml:space="preserve">Tender for Execution of </w:t>
      </w:r>
      <w:r w:rsidR="00236E5A">
        <w:rPr>
          <w:rFonts w:ascii="Tahoma" w:eastAsia="Tahoma" w:hAnsi="Tahoma" w:cs="Tahoma"/>
          <w:b/>
          <w:color w:val="FF0000"/>
          <w:sz w:val="32"/>
        </w:rPr>
        <w:t xml:space="preserve">Renovation of </w:t>
      </w:r>
      <w:r w:rsidR="00957185">
        <w:rPr>
          <w:rFonts w:ascii="Tahoma" w:eastAsia="Tahoma" w:hAnsi="Tahoma" w:cs="Tahoma"/>
          <w:b/>
          <w:color w:val="FF0000"/>
          <w:sz w:val="32"/>
        </w:rPr>
        <w:t xml:space="preserve">Staff quarter </w:t>
      </w:r>
    </w:p>
    <w:p w14:paraId="5D1A3837" w14:textId="1CC3AC15" w:rsidR="004D066B" w:rsidRDefault="00957185" w:rsidP="00957185">
      <w:pPr>
        <w:spacing w:after="0" w:line="240" w:lineRule="auto"/>
        <w:ind w:left="216" w:firstLine="0"/>
        <w:jc w:val="center"/>
        <w:rPr>
          <w:rFonts w:ascii="Tahoma" w:eastAsia="Tahoma" w:hAnsi="Tahoma" w:cs="Tahoma"/>
          <w:b/>
          <w:color w:val="FF0000"/>
          <w:sz w:val="32"/>
        </w:rPr>
      </w:pPr>
      <w:r>
        <w:rPr>
          <w:rFonts w:ascii="Tahoma" w:eastAsia="Tahoma" w:hAnsi="Tahoma" w:cs="Tahoma"/>
          <w:b/>
          <w:color w:val="FF0000"/>
          <w:sz w:val="32"/>
        </w:rPr>
        <w:t xml:space="preserve">No: GS – I – 2 </w:t>
      </w:r>
      <w:r w:rsidR="004D066B">
        <w:rPr>
          <w:rFonts w:ascii="Tahoma" w:eastAsia="Tahoma" w:hAnsi="Tahoma" w:cs="Tahoma"/>
          <w:b/>
          <w:color w:val="FF0000"/>
          <w:sz w:val="32"/>
        </w:rPr>
        <w:t xml:space="preserve"> </w:t>
      </w:r>
    </w:p>
    <w:p w14:paraId="543EAF36" w14:textId="77777777" w:rsidR="00957185" w:rsidRDefault="00957185" w:rsidP="00957185">
      <w:pPr>
        <w:spacing w:after="0" w:line="240" w:lineRule="auto"/>
        <w:ind w:left="216" w:firstLine="0"/>
        <w:jc w:val="center"/>
        <w:rPr>
          <w:rFonts w:ascii="Tahoma" w:eastAsia="Tahoma" w:hAnsi="Tahoma" w:cs="Tahoma"/>
          <w:b/>
          <w:color w:val="FF0000"/>
          <w:sz w:val="32"/>
        </w:rPr>
      </w:pPr>
    </w:p>
    <w:p w14:paraId="03D492C6" w14:textId="77777777" w:rsidR="00957185" w:rsidRDefault="00957185" w:rsidP="00957185">
      <w:pPr>
        <w:spacing w:after="0" w:line="240" w:lineRule="auto"/>
        <w:ind w:left="216" w:firstLine="0"/>
        <w:jc w:val="center"/>
        <w:rPr>
          <w:rFonts w:ascii="Tahoma" w:eastAsia="Tahoma" w:hAnsi="Tahoma" w:cs="Tahoma"/>
          <w:b/>
          <w:color w:val="FF0000"/>
          <w:sz w:val="32"/>
        </w:rPr>
      </w:pPr>
    </w:p>
    <w:p w14:paraId="0EAF24C4" w14:textId="51EB85B3" w:rsidR="002B7152" w:rsidRDefault="00DF199B" w:rsidP="004D066B">
      <w:pPr>
        <w:spacing w:after="791" w:line="259"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12D690D9" w14:textId="77777777" w:rsidR="00957185" w:rsidRPr="00957185" w:rsidRDefault="00C64C2F" w:rsidP="009936F0">
      <w:pPr>
        <w:pStyle w:val="ListParagraph"/>
        <w:numPr>
          <w:ilvl w:val="1"/>
          <w:numId w:val="2"/>
        </w:numPr>
        <w:spacing w:after="0" w:line="240" w:lineRule="auto"/>
        <w:ind w:left="270" w:right="9" w:hanging="270"/>
      </w:pPr>
      <w:r w:rsidRPr="009E4572">
        <w:t xml:space="preserve">The cover shall have the inscription of the title of the work (i.e.) </w:t>
      </w:r>
      <w:r w:rsidR="002B7152" w:rsidRPr="00957185">
        <w:rPr>
          <w:b/>
          <w:color w:val="FF0000"/>
          <w:sz w:val="28"/>
          <w:szCs w:val="28"/>
        </w:rPr>
        <w:t xml:space="preserve">Tender </w:t>
      </w:r>
      <w:r w:rsidRPr="00957185">
        <w:rPr>
          <w:b/>
          <w:color w:val="FF0000"/>
          <w:sz w:val="28"/>
          <w:szCs w:val="28"/>
        </w:rPr>
        <w:t>for</w:t>
      </w:r>
      <w:r w:rsidRPr="00957185">
        <w:rPr>
          <w:color w:val="FF0000"/>
          <w:sz w:val="28"/>
          <w:szCs w:val="28"/>
        </w:rPr>
        <w:t xml:space="preserve"> </w:t>
      </w:r>
      <w:r w:rsidR="00957185">
        <w:rPr>
          <w:rFonts w:ascii="Tahoma" w:eastAsia="Tahoma" w:hAnsi="Tahoma" w:cs="Tahoma"/>
          <w:b/>
          <w:color w:val="FF0000"/>
          <w:szCs w:val="24"/>
        </w:rPr>
        <w:t>Renovation of Staff quarter No: GS – I – 2</w:t>
      </w:r>
    </w:p>
    <w:p w14:paraId="52E7F885" w14:textId="77777777" w:rsidR="00957185" w:rsidRDefault="00957185" w:rsidP="00957185">
      <w:pPr>
        <w:pStyle w:val="ListParagraph"/>
      </w:pPr>
    </w:p>
    <w:p w14:paraId="7235C77B" w14:textId="4C7F8396" w:rsidR="00C64C2F" w:rsidRDefault="00C64C2F" w:rsidP="009936F0">
      <w:pPr>
        <w:pStyle w:val="ListParagraph"/>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957185">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1BE0794D" w14:textId="77777777" w:rsidR="00957185" w:rsidRDefault="00957185" w:rsidP="00957185">
      <w:pPr>
        <w:pStyle w:val="ListParagraph"/>
        <w:ind w:left="630" w:right="9" w:firstLine="0"/>
      </w:pPr>
      <w:bookmarkStart w:id="0" w:name="_GoBack"/>
      <w:bookmarkEnd w:id="0"/>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CACF" w14:textId="77777777" w:rsidR="00DA5CF6" w:rsidRDefault="00DA5CF6">
      <w:pPr>
        <w:spacing w:after="0" w:line="240" w:lineRule="auto"/>
      </w:pPr>
      <w:r>
        <w:separator/>
      </w:r>
    </w:p>
  </w:endnote>
  <w:endnote w:type="continuationSeparator" w:id="0">
    <w:p w14:paraId="08709758" w14:textId="77777777" w:rsidR="00DA5CF6" w:rsidRDefault="00DA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957185" w:rsidRPr="00957185">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957185" w:rsidRPr="00957185">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957185" w:rsidRPr="00957185">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957185" w:rsidRPr="00957185">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EC4E" w14:textId="77777777" w:rsidR="00DA5CF6" w:rsidRDefault="00DA5CF6">
      <w:pPr>
        <w:spacing w:after="0" w:line="240" w:lineRule="auto"/>
      </w:pPr>
      <w:r>
        <w:separator/>
      </w:r>
    </w:p>
  </w:footnote>
  <w:footnote w:type="continuationSeparator" w:id="0">
    <w:p w14:paraId="410619D8" w14:textId="77777777" w:rsidR="00DA5CF6" w:rsidRDefault="00DA5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B04DB"/>
    <w:rsid w:val="001C0BB4"/>
    <w:rsid w:val="001E28DD"/>
    <w:rsid w:val="001F0B7E"/>
    <w:rsid w:val="002071DF"/>
    <w:rsid w:val="00236E5A"/>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247C9"/>
    <w:rsid w:val="00433F29"/>
    <w:rsid w:val="00435E7A"/>
    <w:rsid w:val="00441A2F"/>
    <w:rsid w:val="00493045"/>
    <w:rsid w:val="004972E9"/>
    <w:rsid w:val="004A32AD"/>
    <w:rsid w:val="004D066B"/>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57185"/>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66409"/>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86555"/>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A5CF6"/>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3787-67C1-4C4D-A501-1AA64F7D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17</cp:revision>
  <cp:lastPrinted>2025-10-24T10:15:00Z</cp:lastPrinted>
  <dcterms:created xsi:type="dcterms:W3CDTF">2025-05-13T05:16:00Z</dcterms:created>
  <dcterms:modified xsi:type="dcterms:W3CDTF">2025-10-24T10:16:00Z</dcterms:modified>
</cp:coreProperties>
</file>